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7A" w:rsidRDefault="007F2429">
      <w:r>
        <w:rPr>
          <w:b/>
          <w:bCs/>
          <w:iCs/>
          <w:sz w:val="21"/>
          <w:szCs w:val="21"/>
        </w:rPr>
        <w:t>Allegato 1</w:t>
      </w:r>
    </w:p>
    <w:p w:rsidR="00FF547A" w:rsidRDefault="007F2429">
      <w:pPr>
        <w:rPr>
          <w:b/>
          <w:bCs/>
          <w:i/>
          <w:color w:val="FF0000"/>
        </w:rPr>
      </w:pPr>
      <w:r>
        <w:rPr>
          <w:b/>
          <w:bCs/>
          <w:i/>
          <w:color w:val="FF0000"/>
          <w:sz w:val="21"/>
          <w:szCs w:val="21"/>
        </w:rPr>
        <w:t>(Su carta intestata dell’operatore economico)</w:t>
      </w:r>
    </w:p>
    <w:p w:rsidR="00FF547A" w:rsidRDefault="00FF547A">
      <w:pPr>
        <w:jc w:val="center"/>
        <w:rPr>
          <w:sz w:val="21"/>
          <w:szCs w:val="21"/>
        </w:rPr>
      </w:pPr>
    </w:p>
    <w:p w:rsidR="00FF547A" w:rsidRDefault="007F2429">
      <w:pPr>
        <w:ind w:left="5664" w:firstLine="708"/>
        <w:jc w:val="right"/>
      </w:pPr>
      <w:r>
        <w:rPr>
          <w:b/>
          <w:bCs/>
          <w:color w:val="000000"/>
          <w:sz w:val="21"/>
          <w:szCs w:val="21"/>
        </w:rPr>
        <w:t>Spett.le Ordine dei Commercialisti ed Esperti Contabili di Bari</w:t>
      </w:r>
    </w:p>
    <w:p w:rsidR="00FF547A" w:rsidRDefault="007F2429">
      <w:pPr>
        <w:ind w:left="5664" w:firstLine="708"/>
        <w:jc w:val="right"/>
      </w:pPr>
      <w:r>
        <w:rPr>
          <w:b/>
          <w:bCs/>
          <w:color w:val="000000"/>
          <w:sz w:val="21"/>
          <w:szCs w:val="21"/>
        </w:rPr>
        <w:t>Via Venezia N. 13</w:t>
      </w:r>
    </w:p>
    <w:p w:rsidR="00FF547A" w:rsidRDefault="007F2429">
      <w:pPr>
        <w:jc w:val="right"/>
      </w:pPr>
      <w:r>
        <w:rPr>
          <w:b/>
          <w:bCs/>
          <w:color w:val="000000"/>
          <w:sz w:val="21"/>
          <w:szCs w:val="21"/>
        </w:rPr>
        <w:t>70122 -  Bari</w:t>
      </w:r>
    </w:p>
    <w:p w:rsidR="00FF547A" w:rsidRDefault="007F2429">
      <w:pPr>
        <w:spacing w:before="120" w:after="120" w:line="320" w:lineRule="exact"/>
        <w:jc w:val="both"/>
        <w:rPr>
          <w:b/>
          <w:bCs/>
        </w:rPr>
      </w:pPr>
      <w:r>
        <w:rPr>
          <w:b/>
          <w:bCs/>
          <w:color w:val="FF0000"/>
          <w:sz w:val="21"/>
          <w:szCs w:val="21"/>
        </w:rPr>
        <w:t>LA PRESENTE DICHIARAZIONE DEVE ESSERE RESA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</w:t>
      </w:r>
    </w:p>
    <w:p w:rsidR="00FF547A" w:rsidRDefault="007F2429">
      <w:pPr>
        <w:pStyle w:val="Sottotitolo"/>
        <w:widowControl w:val="0"/>
        <w:spacing w:before="120" w:after="120"/>
        <w:jc w:val="both"/>
      </w:pPr>
      <w:r>
        <w:rPr>
          <w:rFonts w:ascii="Times New Roman" w:hAnsi="Times New Roman"/>
          <w:sz w:val="21"/>
          <w:szCs w:val="21"/>
        </w:rPr>
        <w:t xml:space="preserve">OGGETTO: AVVISO PUBBLICO PER L’AFFIDAMENTO DIRETTO DELLA FORNITURA  </w:t>
      </w:r>
      <w:proofErr w:type="spellStart"/>
      <w:r>
        <w:rPr>
          <w:rFonts w:ascii="Times New Roman" w:hAnsi="Times New Roman"/>
          <w:sz w:val="21"/>
          <w:szCs w:val="21"/>
        </w:rPr>
        <w:t>FORNITURA</w:t>
      </w:r>
      <w:proofErr w:type="spellEnd"/>
      <w:r>
        <w:rPr>
          <w:rFonts w:ascii="Times New Roman" w:hAnsi="Times New Roman"/>
          <w:sz w:val="21"/>
          <w:szCs w:val="21"/>
        </w:rPr>
        <w:t xml:space="preserve"> DI TARGHE RICORDO PER GLI ANNI 2018-2019-2020 – </w:t>
      </w:r>
      <w:bookmarkStart w:id="0" w:name="_GoBack"/>
      <w:r>
        <w:rPr>
          <w:rFonts w:ascii="Times New Roman" w:hAnsi="Times New Roman"/>
          <w:sz w:val="21"/>
          <w:szCs w:val="21"/>
        </w:rPr>
        <w:t xml:space="preserve">CIG </w:t>
      </w:r>
      <w:r w:rsidR="00451BDC" w:rsidRPr="00451BDC">
        <w:rPr>
          <w:rFonts w:ascii="Times New Roman" w:hAnsi="Times New Roman"/>
          <w:sz w:val="21"/>
          <w:szCs w:val="21"/>
        </w:rPr>
        <w:t>Z1321EB795</w:t>
      </w:r>
      <w:bookmarkEnd w:id="0"/>
    </w:p>
    <w:p w:rsidR="00FF547A" w:rsidRDefault="007F2429">
      <w:pPr>
        <w:pStyle w:val="Sottotitolo"/>
        <w:widowControl w:val="0"/>
        <w:spacing w:before="120" w:after="120"/>
      </w:pPr>
      <w:r>
        <w:rPr>
          <w:rFonts w:ascii="Times New Roman" w:hAnsi="Times New Roman"/>
          <w:sz w:val="21"/>
          <w:szCs w:val="21"/>
        </w:rPr>
        <w:t xml:space="preserve">Autocertificazione </w:t>
      </w:r>
    </w:p>
    <w:p w:rsidR="00FF547A" w:rsidRDefault="007F2429">
      <w:pPr>
        <w:pStyle w:val="Corpotesto"/>
        <w:spacing w:line="360" w:lineRule="auto"/>
        <w:jc w:val="both"/>
      </w:pPr>
      <w:r>
        <w:rPr>
          <w:sz w:val="21"/>
          <w:szCs w:val="21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FF547A" w:rsidRDefault="007F2429">
      <w:pPr>
        <w:spacing w:line="360" w:lineRule="auto"/>
        <w:jc w:val="both"/>
      </w:pPr>
      <w:r>
        <w:rPr>
          <w:sz w:val="21"/>
          <w:szCs w:val="21"/>
        </w:rPr>
        <w:t xml:space="preserve">nella mia qualità di </w:t>
      </w:r>
      <w:r>
        <w:rPr>
          <w:bCs/>
          <w:sz w:val="21"/>
          <w:szCs w:val="21"/>
        </w:rPr>
        <w:t xml:space="preserve">_______________________________________ dell’operatore economico </w:t>
      </w:r>
      <w:r>
        <w:rPr>
          <w:sz w:val="21"/>
          <w:szCs w:val="21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</w:p>
    <w:p w:rsidR="00FF547A" w:rsidRDefault="007F2429">
      <w:pPr>
        <w:jc w:val="both"/>
      </w:pPr>
      <w:r>
        <w:rPr>
          <w:sz w:val="21"/>
          <w:szCs w:val="21"/>
        </w:rPr>
        <w:t xml:space="preserve">nel rispetto di quanto disposto dagli articoli 46 e 47 del D.P.R. 445/2000 e </w:t>
      </w:r>
      <w:proofErr w:type="spellStart"/>
      <w:r>
        <w:rPr>
          <w:sz w:val="21"/>
          <w:szCs w:val="21"/>
        </w:rPr>
        <w:t>s.m.i.</w:t>
      </w:r>
      <w:proofErr w:type="spellEnd"/>
      <w:r>
        <w:rPr>
          <w:sz w:val="21"/>
          <w:szCs w:val="21"/>
        </w:rPr>
        <w:t xml:space="preserve">, e consapevole della responsabilità in caso di affermazioni mendaci e delle relative sanzioni penali di cui all’art. 76 del medesimo D.P.R. 445/2000 e </w:t>
      </w:r>
      <w:proofErr w:type="spellStart"/>
      <w:r>
        <w:rPr>
          <w:sz w:val="21"/>
          <w:szCs w:val="21"/>
        </w:rPr>
        <w:t>s.m.i.</w:t>
      </w:r>
      <w:proofErr w:type="spellEnd"/>
    </w:p>
    <w:p w:rsidR="00FF547A" w:rsidRDefault="007F2429">
      <w:pPr>
        <w:pStyle w:val="Titolo1"/>
        <w:widowControl w:val="0"/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54940" cy="154940"/>
                <wp:effectExtent l="0" t="0" r="8255" b="8255"/>
                <wp:wrapNone/>
                <wp:docPr id="1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fillcolor="white" stroked="f" style="position:absolute;margin-left:0pt;margin-top:3.2pt;width:12.1pt;height:12.1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iCs/>
          <w:spacing w:val="80"/>
          <w:sz w:val="21"/>
          <w:szCs w:val="21"/>
        </w:rPr>
        <w:t>DICHIARA</w:t>
      </w:r>
    </w:p>
    <w:p w:rsidR="00FF547A" w:rsidRDefault="007F2429">
      <w:pPr>
        <w:spacing w:line="320" w:lineRule="exact"/>
        <w:jc w:val="both"/>
      </w:pPr>
      <w:r>
        <w:rPr>
          <w:sz w:val="21"/>
          <w:szCs w:val="21"/>
        </w:rPr>
        <w:t>1) che nei propri confronti e con riferimento ai soggetti indicati al comma 3 dell’art. 80,</w:t>
      </w:r>
      <w:r>
        <w:rPr>
          <w:rFonts w:cs="Arial"/>
          <w:sz w:val="21"/>
          <w:szCs w:val="21"/>
        </w:rPr>
        <w:t xml:space="preserve"> </w:t>
      </w:r>
      <w:r>
        <w:rPr>
          <w:sz w:val="21"/>
          <w:szCs w:val="21"/>
        </w:rPr>
        <w:t>non sussistono cause di decadenza, di sospensione o di divieto previste dall'articolo 67 del decreto legislativo 6 settembre 2011, n. 159 o di un tentativo di infiltrazione mafiosa di cui all'art. 84, c. 4, del medesimo decreto e di non avere pendenti procedimenti per l’applicazione delle misure di prevenzione della sorveglianza;</w:t>
      </w:r>
    </w:p>
    <w:p w:rsidR="00FF547A" w:rsidRDefault="00FF547A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FF547A" w:rsidRDefault="007F2429">
      <w:pPr>
        <w:widowControl w:val="0"/>
        <w:tabs>
          <w:tab w:val="left" w:pos="-2340"/>
          <w:tab w:val="left" w:pos="540"/>
        </w:tabs>
        <w:spacing w:line="320" w:lineRule="exact"/>
        <w:jc w:val="both"/>
      </w:pPr>
      <w:r>
        <w:rPr>
          <w:bCs/>
          <w:sz w:val="21"/>
          <w:szCs w:val="21"/>
        </w:rPr>
        <w:t xml:space="preserve">2) </w:t>
      </w:r>
      <w:r>
        <w:rPr>
          <w:sz w:val="21"/>
          <w:szCs w:val="21"/>
        </w:rPr>
        <w:t>di non aver subito condanna con sentenza definitiva o decreto penale di condanna divenuto irrevocabile o sentenza di applicazione della pena su richiesta ai sensi dell'articolo 444 del codice di procedura penale, per uno dei seguenti reati:</w:t>
      </w:r>
    </w:p>
    <w:p w:rsidR="00FF547A" w:rsidRDefault="007F2429">
      <w:pPr>
        <w:widowControl w:val="0"/>
        <w:numPr>
          <w:ilvl w:val="0"/>
          <w:numId w:val="1"/>
        </w:numPr>
        <w:tabs>
          <w:tab w:val="left" w:pos="-2340"/>
        </w:tabs>
        <w:spacing w:line="320" w:lineRule="exact"/>
        <w:jc w:val="both"/>
      </w:pPr>
      <w:r>
        <w:rPr>
          <w:sz w:val="21"/>
          <w:szCs w:val="21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</w:t>
      </w:r>
      <w:proofErr w:type="spellStart"/>
      <w:r>
        <w:rPr>
          <w:sz w:val="21"/>
          <w:szCs w:val="21"/>
        </w:rPr>
        <w:t>nonchè</w:t>
      </w:r>
      <w:proofErr w:type="spellEnd"/>
      <w:r>
        <w:rPr>
          <w:sz w:val="21"/>
          <w:szCs w:val="21"/>
        </w:rPr>
        <w:t xml:space="preserve"> per i delitti, consumati o tentati, previsti dall'art. 74 del DPR 9.10.1990, n. 309, dall'articolo 291-quater del DPR 23.1.1973, n. 43 e dall'articolo 260 del decreto legislativo 3.4.2006, n. 152, in quanto riconducibili alla partecipazione a un'organizzazione </w:t>
      </w:r>
      <w:r>
        <w:rPr>
          <w:sz w:val="21"/>
          <w:szCs w:val="21"/>
        </w:rPr>
        <w:lastRenderedPageBreak/>
        <w:t xml:space="preserve">criminale, quale definita all'articolo 2 della decisione quadro 2008/841/GAI del Consiglio; </w:t>
      </w:r>
    </w:p>
    <w:p w:rsidR="00FF547A" w:rsidRDefault="007F2429">
      <w:pPr>
        <w:widowControl w:val="0"/>
        <w:numPr>
          <w:ilvl w:val="0"/>
          <w:numId w:val="1"/>
        </w:numPr>
        <w:tabs>
          <w:tab w:val="left" w:pos="-2340"/>
        </w:tabs>
        <w:spacing w:line="320" w:lineRule="exact"/>
        <w:jc w:val="both"/>
      </w:pPr>
      <w:r>
        <w:rPr>
          <w:sz w:val="21"/>
          <w:szCs w:val="21"/>
        </w:rPr>
        <w:t xml:space="preserve">delitti, consumati o tentati, di cui agli articoli 317, 318, 319, 319-ter, 319-quater, 320, 321, 322, 322-bis, 346-bis, 353, 353-bis, 354, 355 e 356 del codice penale </w:t>
      </w:r>
      <w:proofErr w:type="spellStart"/>
      <w:r>
        <w:rPr>
          <w:sz w:val="21"/>
          <w:szCs w:val="21"/>
        </w:rPr>
        <w:t>nonchè</w:t>
      </w:r>
      <w:proofErr w:type="spellEnd"/>
      <w:r>
        <w:rPr>
          <w:sz w:val="21"/>
          <w:szCs w:val="21"/>
        </w:rPr>
        <w:t xml:space="preserve"> all'art. 2635 del codice civile;</w:t>
      </w:r>
    </w:p>
    <w:p w:rsidR="00FF547A" w:rsidRDefault="007F2429">
      <w:pPr>
        <w:widowControl w:val="0"/>
        <w:numPr>
          <w:ilvl w:val="0"/>
          <w:numId w:val="1"/>
        </w:numPr>
        <w:tabs>
          <w:tab w:val="left" w:pos="-2340"/>
        </w:tabs>
        <w:spacing w:line="320" w:lineRule="exact"/>
        <w:jc w:val="both"/>
      </w:pPr>
      <w:r>
        <w:rPr>
          <w:sz w:val="21"/>
          <w:szCs w:val="21"/>
        </w:rPr>
        <w:t>false comunicazioni sociali di cui agli articoli 2621 e 2622 del codice civile;</w:t>
      </w:r>
    </w:p>
    <w:p w:rsidR="00FF547A" w:rsidRDefault="007F2429">
      <w:pPr>
        <w:widowControl w:val="0"/>
        <w:numPr>
          <w:ilvl w:val="0"/>
          <w:numId w:val="1"/>
        </w:numPr>
        <w:tabs>
          <w:tab w:val="left" w:pos="-2340"/>
        </w:tabs>
        <w:spacing w:line="320" w:lineRule="exact"/>
        <w:jc w:val="both"/>
      </w:pPr>
      <w:r>
        <w:rPr>
          <w:sz w:val="21"/>
          <w:szCs w:val="21"/>
        </w:rPr>
        <w:t>frode ai sensi dell'articolo 1 della convenzione relativa alla tutela degli interessi finanziari delle Comunità europee;</w:t>
      </w:r>
    </w:p>
    <w:p w:rsidR="00FF547A" w:rsidRDefault="007F2429">
      <w:pPr>
        <w:widowControl w:val="0"/>
        <w:numPr>
          <w:ilvl w:val="0"/>
          <w:numId w:val="1"/>
        </w:numPr>
        <w:tabs>
          <w:tab w:val="left" w:pos="-2340"/>
        </w:tabs>
        <w:spacing w:line="320" w:lineRule="exact"/>
        <w:jc w:val="both"/>
      </w:pPr>
      <w:r>
        <w:rPr>
          <w:sz w:val="21"/>
          <w:szCs w:val="21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FF547A" w:rsidRDefault="007F2429">
      <w:pPr>
        <w:widowControl w:val="0"/>
        <w:numPr>
          <w:ilvl w:val="0"/>
          <w:numId w:val="1"/>
        </w:numPr>
        <w:tabs>
          <w:tab w:val="left" w:pos="-2340"/>
        </w:tabs>
        <w:spacing w:line="320" w:lineRule="exact"/>
        <w:jc w:val="both"/>
      </w:pPr>
      <w:r>
        <w:rPr>
          <w:sz w:val="21"/>
          <w:szCs w:val="21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FF547A" w:rsidRDefault="007F2429">
      <w:pPr>
        <w:widowControl w:val="0"/>
        <w:numPr>
          <w:ilvl w:val="0"/>
          <w:numId w:val="1"/>
        </w:numPr>
        <w:tabs>
          <w:tab w:val="left" w:pos="-2340"/>
        </w:tabs>
        <w:spacing w:line="320" w:lineRule="exact"/>
        <w:jc w:val="both"/>
      </w:pPr>
      <w:r>
        <w:rPr>
          <w:sz w:val="21"/>
          <w:szCs w:val="21"/>
        </w:rPr>
        <w:t>sfruttamento del lavoro minorile e altre forme di tratta di esseri umani definite con il decreto legislativo 4 marzo 2014, n. 24;</w:t>
      </w:r>
    </w:p>
    <w:p w:rsidR="00FF547A" w:rsidRDefault="007F2429">
      <w:pPr>
        <w:widowControl w:val="0"/>
        <w:numPr>
          <w:ilvl w:val="0"/>
          <w:numId w:val="1"/>
        </w:numPr>
        <w:tabs>
          <w:tab w:val="left" w:pos="-2340"/>
        </w:tabs>
        <w:spacing w:line="320" w:lineRule="exact"/>
        <w:jc w:val="both"/>
      </w:pPr>
      <w:r>
        <w:rPr>
          <w:sz w:val="21"/>
          <w:szCs w:val="21"/>
        </w:rPr>
        <w:t>ogni altro delitto da cui derivi, quale pena accessoria, l'incapacità di contrattare con la pubblica amministrazione;</w:t>
      </w:r>
    </w:p>
    <w:p w:rsidR="00FF547A" w:rsidRDefault="00FF547A">
      <w:pPr>
        <w:widowControl w:val="0"/>
        <w:tabs>
          <w:tab w:val="left" w:pos="-2340"/>
          <w:tab w:val="left" w:pos="540"/>
        </w:tabs>
        <w:spacing w:line="320" w:lineRule="exact"/>
        <w:ind w:left="644"/>
        <w:contextualSpacing/>
        <w:jc w:val="both"/>
        <w:rPr>
          <w:color w:val="000000"/>
          <w:sz w:val="21"/>
          <w:szCs w:val="21"/>
        </w:rPr>
      </w:pPr>
    </w:p>
    <w:p w:rsidR="00FF547A" w:rsidRDefault="007F2429">
      <w:pPr>
        <w:widowControl w:val="0"/>
        <w:tabs>
          <w:tab w:val="left" w:pos="900"/>
        </w:tabs>
        <w:spacing w:line="320" w:lineRule="exact"/>
        <w:ind w:left="720" w:hanging="360"/>
        <w:jc w:val="center"/>
      </w:pPr>
      <w:r>
        <w:rPr>
          <w:i/>
          <w:iCs/>
          <w:color w:val="FF0000"/>
          <w:sz w:val="21"/>
          <w:szCs w:val="21"/>
        </w:rPr>
        <w:t>Oppure</w:t>
      </w:r>
    </w:p>
    <w:p w:rsidR="00FF547A" w:rsidRDefault="007F2429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2) Che nei propri confronti sono state pronunciate le seguenti condanne:</w:t>
      </w:r>
    </w:p>
    <w:p w:rsidR="00FF547A" w:rsidRDefault="007F2429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…………………………………..………………………………………………………………</w:t>
      </w:r>
    </w:p>
    <w:p w:rsidR="00FF547A" w:rsidRDefault="007F2429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………………………………………..…………………………………………………………</w:t>
      </w:r>
    </w:p>
    <w:p w:rsidR="00FF547A" w:rsidRDefault="007F2429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color w:val="FF3333"/>
          <w:sz w:val="21"/>
          <w:szCs w:val="21"/>
        </w:rPr>
        <w:t>(</w:t>
      </w:r>
      <w:r>
        <w:rPr>
          <w:i/>
          <w:color w:val="FF3333"/>
          <w:sz w:val="21"/>
          <w:szCs w:val="21"/>
        </w:rPr>
        <w:t>ripo</w:t>
      </w:r>
      <w:r>
        <w:rPr>
          <w:i/>
          <w:color w:val="FF0000"/>
          <w:sz w:val="21"/>
          <w:szCs w:val="21"/>
        </w:rPr>
        <w:t xml:space="preserve">rtare integralmente quanto indicato nella visura delle iscrizioni a proprio carico ai sensi dell’art. 33 del DPR 14.11.2002, n. 313 e </w:t>
      </w:r>
      <w:proofErr w:type="spellStart"/>
      <w:r>
        <w:rPr>
          <w:i/>
          <w:color w:val="FF0000"/>
          <w:sz w:val="21"/>
          <w:szCs w:val="21"/>
        </w:rPr>
        <w:t>smi</w:t>
      </w:r>
      <w:proofErr w:type="spellEnd"/>
      <w:r>
        <w:rPr>
          <w:color w:val="FF0000"/>
          <w:sz w:val="21"/>
          <w:szCs w:val="21"/>
        </w:rPr>
        <w:t xml:space="preserve">. </w:t>
      </w:r>
      <w:r>
        <w:rPr>
          <w:i/>
          <w:color w:val="FF0000"/>
          <w:sz w:val="21"/>
          <w:szCs w:val="21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>
        <w:rPr>
          <w:i/>
          <w:color w:val="FF3333"/>
          <w:sz w:val="21"/>
          <w:szCs w:val="21"/>
        </w:rPr>
        <w:t>)</w:t>
      </w:r>
    </w:p>
    <w:p w:rsidR="00FF547A" w:rsidRDefault="00FF547A">
      <w:pPr>
        <w:widowControl w:val="0"/>
        <w:tabs>
          <w:tab w:val="left" w:pos="-2340"/>
        </w:tabs>
        <w:spacing w:line="320" w:lineRule="exact"/>
        <w:ind w:left="454" w:hanging="454"/>
        <w:jc w:val="both"/>
        <w:rPr>
          <w:b/>
          <w:bCs/>
          <w:sz w:val="21"/>
          <w:szCs w:val="21"/>
          <w:u w:val="single"/>
        </w:rPr>
      </w:pPr>
    </w:p>
    <w:p w:rsidR="00FF547A" w:rsidRDefault="007F2429">
      <w:pPr>
        <w:widowControl w:val="0"/>
        <w:spacing w:line="320" w:lineRule="exact"/>
        <w:jc w:val="both"/>
      </w:pPr>
      <w:r>
        <w:rPr>
          <w:sz w:val="21"/>
          <w:szCs w:val="21"/>
        </w:rPr>
        <w:t>Data 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FIRMA</w:t>
      </w:r>
    </w:p>
    <w:p w:rsidR="00FF547A" w:rsidRDefault="00FF547A">
      <w:pPr>
        <w:widowControl w:val="0"/>
        <w:spacing w:line="320" w:lineRule="exact"/>
        <w:jc w:val="both"/>
        <w:rPr>
          <w:sz w:val="21"/>
          <w:szCs w:val="21"/>
        </w:rPr>
      </w:pPr>
    </w:p>
    <w:p w:rsidR="00FF547A" w:rsidRDefault="00FF547A">
      <w:pPr>
        <w:widowControl w:val="0"/>
        <w:spacing w:line="320" w:lineRule="exact"/>
        <w:jc w:val="both"/>
        <w:rPr>
          <w:sz w:val="21"/>
          <w:szCs w:val="21"/>
        </w:rPr>
      </w:pPr>
    </w:p>
    <w:p w:rsidR="00FF547A" w:rsidRDefault="00FF547A">
      <w:pPr>
        <w:widowControl w:val="0"/>
        <w:spacing w:line="320" w:lineRule="exact"/>
        <w:jc w:val="both"/>
        <w:rPr>
          <w:sz w:val="21"/>
          <w:szCs w:val="21"/>
        </w:rPr>
      </w:pPr>
    </w:p>
    <w:p w:rsidR="00FF547A" w:rsidRDefault="00FF547A">
      <w:pPr>
        <w:widowControl w:val="0"/>
        <w:spacing w:line="320" w:lineRule="exact"/>
        <w:jc w:val="both"/>
        <w:rPr>
          <w:sz w:val="21"/>
          <w:szCs w:val="21"/>
        </w:rPr>
      </w:pPr>
    </w:p>
    <w:p w:rsidR="00FF547A" w:rsidRDefault="007F2429">
      <w:pPr>
        <w:pStyle w:val="Titolo5"/>
        <w:widowControl w:val="0"/>
        <w:spacing w:before="60"/>
        <w:jc w:val="both"/>
      </w:pPr>
      <w:r>
        <w:rPr>
          <w:sz w:val="21"/>
          <w:szCs w:val="21"/>
        </w:rPr>
        <w:t>ALLEGARE LA FOTOCOPIA DI UN DOCUMENTO DI IDENTITÀ IN CORSO DI VALIDITÀ DEL DICHIARANTE</w:t>
      </w:r>
    </w:p>
    <w:p w:rsidR="00FF547A" w:rsidRDefault="007F2429">
      <w:pPr>
        <w:spacing w:line="201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del d.lgs. 196/2003 (Codice Privacy) si informa che: </w:t>
      </w:r>
    </w:p>
    <w:p w:rsidR="00FF547A" w:rsidRDefault="007F2429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a) le finalità e le modalità di trattamento cui sono destinati i dati raccolti ineriscono al procedimento in oggetto; </w:t>
      </w:r>
    </w:p>
    <w:p w:rsidR="00FF547A" w:rsidRDefault="007F2429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b) il conferimento dei dati costituisce presupposto necessario per la partecipazione alla gara; </w:t>
      </w:r>
    </w:p>
    <w:p w:rsidR="00FF547A" w:rsidRDefault="007F2429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c) l’eventuale rifiuto a rispondere comporta esclusione dal procedimento in oggetto; </w:t>
      </w:r>
    </w:p>
    <w:p w:rsidR="00FF547A" w:rsidRDefault="007F2429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FF547A" w:rsidRDefault="007F2429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e) i diritti spettanti all’interessato sono quelli di cui all’art. 7 del d.lgs. 196/2003; </w:t>
      </w:r>
    </w:p>
    <w:p w:rsidR="00FF547A" w:rsidRDefault="007F2429">
      <w:pPr>
        <w:jc w:val="both"/>
      </w:pPr>
      <w:r>
        <w:rPr>
          <w:sz w:val="21"/>
          <w:szCs w:val="21"/>
        </w:rPr>
        <w:t>f) soggetto attivo nella raccolta dei dati è l’Ordine dei Dottori Commercialisti ed Esperti Contabili di Bari.</w:t>
      </w:r>
    </w:p>
    <w:p w:rsidR="00FF547A" w:rsidRDefault="00FF547A">
      <w:pPr>
        <w:pStyle w:val="Rientrocorpodeltesto2"/>
        <w:widowControl w:val="0"/>
        <w:rPr>
          <w:sz w:val="21"/>
          <w:szCs w:val="21"/>
        </w:rPr>
      </w:pPr>
    </w:p>
    <w:p w:rsidR="00FF547A" w:rsidRDefault="00FF547A">
      <w:pPr>
        <w:pStyle w:val="Rientrocorpodeltesto2"/>
        <w:widowControl w:val="0"/>
      </w:pPr>
    </w:p>
    <w:sectPr w:rsidR="00FF547A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Aster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2F6B"/>
    <w:multiLevelType w:val="multilevel"/>
    <w:tmpl w:val="8BEC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17A387E"/>
    <w:multiLevelType w:val="multilevel"/>
    <w:tmpl w:val="FCDAD6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7A"/>
    <w:rsid w:val="00451BDC"/>
    <w:rsid w:val="007F2429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021F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qFormat/>
    <w:rsid w:val="00C5780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AA4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5A69E6"/>
  </w:style>
  <w:style w:type="character" w:customStyle="1" w:styleId="Enfasi">
    <w:name w:val="Enfasi"/>
    <w:basedOn w:val="Carpredefinitoparagrafo"/>
    <w:qFormat/>
    <w:rsid w:val="005A69E6"/>
    <w:rPr>
      <w:i/>
      <w:iCs/>
    </w:rPr>
  </w:style>
  <w:style w:type="character" w:customStyle="1" w:styleId="CollegamentoInternet">
    <w:name w:val="Collegamento Internet"/>
    <w:basedOn w:val="Carpredefinitoparagrafo"/>
    <w:rsid w:val="006D5A3A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character" w:customStyle="1" w:styleId="A62">
    <w:name w:val="A6+2"/>
    <w:qFormat/>
    <w:rsid w:val="00757A90"/>
    <w:rPr>
      <w:rFonts w:cs="NewAster"/>
      <w:i/>
      <w:iCs/>
      <w:color w:val="000000"/>
      <w:sz w:val="20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qFormat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locked/>
    <w:rsid w:val="00AA4F2D"/>
    <w:rPr>
      <w:sz w:val="16"/>
      <w:szCs w:val="1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qFormat/>
    <w:rsid w:val="003F008C"/>
    <w:rPr>
      <w:rFonts w:ascii="Arial" w:hAnsi="Arial" w:cs="Arial"/>
      <w:b/>
      <w:bCs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qFormat/>
    <w:rsid w:val="003F008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3F008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F008C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F008C"/>
    <w:rPr>
      <w:sz w:val="24"/>
      <w:szCs w:val="24"/>
    </w:rPr>
  </w:style>
  <w:style w:type="character" w:customStyle="1" w:styleId="SottotitoloCarattere1">
    <w:name w:val="Sottotitolo Carattere1"/>
    <w:basedOn w:val="Carpredefinitoparagrafo"/>
    <w:qFormat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qFormat/>
    <w:locked/>
    <w:rsid w:val="003F008C"/>
    <w:rPr>
      <w:sz w:val="16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New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Times New Roman"/>
      <w:sz w:val="16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Arial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color w:val="00000A"/>
      <w:sz w:val="16"/>
      <w:szCs w:val="16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sz w:val="32"/>
    </w:rPr>
  </w:style>
  <w:style w:type="character" w:customStyle="1" w:styleId="ListLabel28">
    <w:name w:val="ListLabel 28"/>
    <w:qFormat/>
    <w:rPr>
      <w:rFonts w:cs="Calibri"/>
      <w:b w:val="0"/>
    </w:rPr>
  </w:style>
  <w:style w:type="character" w:customStyle="1" w:styleId="ListLabel29">
    <w:name w:val="ListLabel 29"/>
    <w:qFormat/>
    <w:rPr>
      <w:b/>
      <w:sz w:val="32"/>
    </w:rPr>
  </w:style>
  <w:style w:type="character" w:customStyle="1" w:styleId="ListLabel30">
    <w:name w:val="ListLabel 30"/>
    <w:qFormat/>
    <w:rPr>
      <w:rFonts w:ascii="Times New Roman" w:hAnsi="Times New Roman" w:cs="Courier New"/>
      <w:sz w:val="21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Calibri"/>
      <w:b w:val="0"/>
      <w:sz w:val="21"/>
    </w:rPr>
  </w:style>
  <w:style w:type="character" w:customStyle="1" w:styleId="ListLabel40">
    <w:name w:val="ListLabel 40"/>
    <w:qFormat/>
    <w:rPr>
      <w:rFonts w:ascii="Times New Roman" w:hAnsi="Times New Roman" w:cs="Courier New"/>
      <w:b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Courier New"/>
      <w:sz w:val="21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Calibri"/>
      <w:b w:val="0"/>
      <w:sz w:val="21"/>
    </w:rPr>
  </w:style>
  <w:style w:type="character" w:customStyle="1" w:styleId="ListLabel59">
    <w:name w:val="ListLabel 59"/>
    <w:qFormat/>
    <w:rPr>
      <w:rFonts w:ascii="Times New Roman" w:hAnsi="Times New Roman" w:cs="Courier New"/>
      <w:b/>
      <w:sz w:val="21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Courier New"/>
      <w:sz w:val="21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Courier New"/>
      <w:b/>
      <w:sz w:val="21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Courier New"/>
      <w:sz w:val="21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Courier New"/>
      <w:b/>
      <w:sz w:val="21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Courier New"/>
      <w:sz w:val="21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  <w:b/>
      <w:sz w:val="21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  <w:sz w:val="21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  <w:b/>
      <w:sz w:val="21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link w:val="CorpotestoCarattere"/>
    <w:rsid w:val="00716605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qFormat/>
    <w:rsid w:val="005A69E6"/>
    <w:pPr>
      <w:spacing w:beforeAutospacing="1" w:afterAutospacing="1"/>
    </w:pPr>
  </w:style>
  <w:style w:type="paragraph" w:customStyle="1" w:styleId="titgiurispr">
    <w:name w:val="titgiurispr"/>
    <w:basedOn w:val="Normale"/>
    <w:qFormat/>
    <w:rsid w:val="005A69E6"/>
    <w:pPr>
      <w:spacing w:beforeAutospacing="1" w:afterAutospacing="1"/>
    </w:pPr>
  </w:style>
  <w:style w:type="paragraph" w:customStyle="1" w:styleId="Default">
    <w:name w:val="Default"/>
    <w:qFormat/>
    <w:rsid w:val="005A69E6"/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qFormat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qFormat/>
    <w:rsid w:val="004B735C"/>
    <w:pPr>
      <w:spacing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rsid w:val="00B1021F"/>
    <w:pPr>
      <w:spacing w:after="120"/>
      <w:ind w:left="283"/>
    </w:pPr>
  </w:style>
  <w:style w:type="paragraph" w:customStyle="1" w:styleId="Testo10modulistica">
    <w:name w:val="Testo 10 modulistica"/>
    <w:basedOn w:val="Normale"/>
    <w:qFormat/>
    <w:rsid w:val="00B1021F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716605"/>
    <w:pPr>
      <w:spacing w:after="120" w:line="480" w:lineRule="auto"/>
      <w:ind w:left="283"/>
    </w:pPr>
  </w:style>
  <w:style w:type="paragraph" w:styleId="Sottotitolo">
    <w:name w:val="Subtitle"/>
    <w:basedOn w:val="Normale"/>
    <w:link w:val="SottotitoloCarattere"/>
    <w:qFormat/>
    <w:rsid w:val="00716605"/>
    <w:pPr>
      <w:jc w:val="center"/>
    </w:pPr>
    <w:rPr>
      <w:rFonts w:ascii="Courier" w:hAnsi="Courier"/>
      <w:b/>
      <w:bCs/>
    </w:rPr>
  </w:style>
  <w:style w:type="paragraph" w:customStyle="1" w:styleId="msonormalcxspmedio">
    <w:name w:val="msonormalcxspmedio"/>
    <w:basedOn w:val="Normale"/>
    <w:qFormat/>
    <w:rsid w:val="00716605"/>
    <w:pPr>
      <w:spacing w:beforeAutospacing="1" w:afterAutospacing="1"/>
    </w:pPr>
  </w:style>
  <w:style w:type="paragraph" w:customStyle="1" w:styleId="Pa75">
    <w:name w:val="Pa75"/>
    <w:basedOn w:val="Default"/>
    <w:next w:val="Default"/>
    <w:qFormat/>
    <w:rsid w:val="00757A90"/>
    <w:pPr>
      <w:spacing w:line="201" w:lineRule="atLeast"/>
    </w:pPr>
    <w:rPr>
      <w:rFonts w:ascii="NewAster" w:hAnsi="NewAster"/>
      <w:color w:val="00000A"/>
    </w:rPr>
  </w:style>
  <w:style w:type="paragraph" w:styleId="Corpodeltesto2">
    <w:name w:val="Body Text 2"/>
    <w:basedOn w:val="Normale"/>
    <w:link w:val="Corpodeltesto2Carattere"/>
    <w:qFormat/>
    <w:rsid w:val="00AA4F2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AA4F2D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1463"/>
    <w:pPr>
      <w:suppressAutoHyphens/>
      <w:ind w:left="708"/>
    </w:pPr>
    <w:rPr>
      <w:lang w:eastAsia="ar-SA"/>
    </w:rPr>
  </w:style>
  <w:style w:type="table" w:styleId="Grigliatabella">
    <w:name w:val="Table Grid"/>
    <w:basedOn w:val="Tabellanormale"/>
    <w:rsid w:val="0071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021F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qFormat/>
    <w:rsid w:val="00C5780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AA4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5A69E6"/>
  </w:style>
  <w:style w:type="character" w:customStyle="1" w:styleId="Enfasi">
    <w:name w:val="Enfasi"/>
    <w:basedOn w:val="Carpredefinitoparagrafo"/>
    <w:qFormat/>
    <w:rsid w:val="005A69E6"/>
    <w:rPr>
      <w:i/>
      <w:iCs/>
    </w:rPr>
  </w:style>
  <w:style w:type="character" w:customStyle="1" w:styleId="CollegamentoInternet">
    <w:name w:val="Collegamento Internet"/>
    <w:basedOn w:val="Carpredefinitoparagrafo"/>
    <w:rsid w:val="006D5A3A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character" w:customStyle="1" w:styleId="A62">
    <w:name w:val="A6+2"/>
    <w:qFormat/>
    <w:rsid w:val="00757A90"/>
    <w:rPr>
      <w:rFonts w:cs="NewAster"/>
      <w:i/>
      <w:iCs/>
      <w:color w:val="000000"/>
      <w:sz w:val="20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qFormat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locked/>
    <w:rsid w:val="00AA4F2D"/>
    <w:rPr>
      <w:sz w:val="16"/>
      <w:szCs w:val="1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qFormat/>
    <w:rsid w:val="003F008C"/>
    <w:rPr>
      <w:rFonts w:ascii="Arial" w:hAnsi="Arial" w:cs="Arial"/>
      <w:b/>
      <w:bCs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qFormat/>
    <w:rsid w:val="003F008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3F008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F008C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F008C"/>
    <w:rPr>
      <w:sz w:val="24"/>
      <w:szCs w:val="24"/>
    </w:rPr>
  </w:style>
  <w:style w:type="character" w:customStyle="1" w:styleId="SottotitoloCarattere1">
    <w:name w:val="Sottotitolo Carattere1"/>
    <w:basedOn w:val="Carpredefinitoparagrafo"/>
    <w:qFormat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qFormat/>
    <w:locked/>
    <w:rsid w:val="003F008C"/>
    <w:rPr>
      <w:sz w:val="16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New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Times New Roman"/>
      <w:sz w:val="16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Arial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color w:val="00000A"/>
      <w:sz w:val="16"/>
      <w:szCs w:val="16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sz w:val="32"/>
    </w:rPr>
  </w:style>
  <w:style w:type="character" w:customStyle="1" w:styleId="ListLabel28">
    <w:name w:val="ListLabel 28"/>
    <w:qFormat/>
    <w:rPr>
      <w:rFonts w:cs="Calibri"/>
      <w:b w:val="0"/>
    </w:rPr>
  </w:style>
  <w:style w:type="character" w:customStyle="1" w:styleId="ListLabel29">
    <w:name w:val="ListLabel 29"/>
    <w:qFormat/>
    <w:rPr>
      <w:b/>
      <w:sz w:val="32"/>
    </w:rPr>
  </w:style>
  <w:style w:type="character" w:customStyle="1" w:styleId="ListLabel30">
    <w:name w:val="ListLabel 30"/>
    <w:qFormat/>
    <w:rPr>
      <w:rFonts w:ascii="Times New Roman" w:hAnsi="Times New Roman" w:cs="Courier New"/>
      <w:sz w:val="21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Calibri"/>
      <w:b w:val="0"/>
      <w:sz w:val="21"/>
    </w:rPr>
  </w:style>
  <w:style w:type="character" w:customStyle="1" w:styleId="ListLabel40">
    <w:name w:val="ListLabel 40"/>
    <w:qFormat/>
    <w:rPr>
      <w:rFonts w:ascii="Times New Roman" w:hAnsi="Times New Roman" w:cs="Courier New"/>
      <w:b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Courier New"/>
      <w:sz w:val="21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Calibri"/>
      <w:b w:val="0"/>
      <w:sz w:val="21"/>
    </w:rPr>
  </w:style>
  <w:style w:type="character" w:customStyle="1" w:styleId="ListLabel59">
    <w:name w:val="ListLabel 59"/>
    <w:qFormat/>
    <w:rPr>
      <w:rFonts w:ascii="Times New Roman" w:hAnsi="Times New Roman" w:cs="Courier New"/>
      <w:b/>
      <w:sz w:val="21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Courier New"/>
      <w:sz w:val="21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Courier New"/>
      <w:b/>
      <w:sz w:val="21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Courier New"/>
      <w:sz w:val="21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Courier New"/>
      <w:b/>
      <w:sz w:val="21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Courier New"/>
      <w:sz w:val="21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  <w:b/>
      <w:sz w:val="21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  <w:sz w:val="21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  <w:b/>
      <w:sz w:val="21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link w:val="CorpotestoCarattere"/>
    <w:rsid w:val="00716605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qFormat/>
    <w:rsid w:val="005A69E6"/>
    <w:pPr>
      <w:spacing w:beforeAutospacing="1" w:afterAutospacing="1"/>
    </w:pPr>
  </w:style>
  <w:style w:type="paragraph" w:customStyle="1" w:styleId="titgiurispr">
    <w:name w:val="titgiurispr"/>
    <w:basedOn w:val="Normale"/>
    <w:qFormat/>
    <w:rsid w:val="005A69E6"/>
    <w:pPr>
      <w:spacing w:beforeAutospacing="1" w:afterAutospacing="1"/>
    </w:pPr>
  </w:style>
  <w:style w:type="paragraph" w:customStyle="1" w:styleId="Default">
    <w:name w:val="Default"/>
    <w:qFormat/>
    <w:rsid w:val="005A69E6"/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qFormat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qFormat/>
    <w:rsid w:val="004B735C"/>
    <w:pPr>
      <w:spacing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rsid w:val="00B1021F"/>
    <w:pPr>
      <w:spacing w:after="120"/>
      <w:ind w:left="283"/>
    </w:pPr>
  </w:style>
  <w:style w:type="paragraph" w:customStyle="1" w:styleId="Testo10modulistica">
    <w:name w:val="Testo 10 modulistica"/>
    <w:basedOn w:val="Normale"/>
    <w:qFormat/>
    <w:rsid w:val="00B1021F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716605"/>
    <w:pPr>
      <w:spacing w:after="120" w:line="480" w:lineRule="auto"/>
      <w:ind w:left="283"/>
    </w:pPr>
  </w:style>
  <w:style w:type="paragraph" w:styleId="Sottotitolo">
    <w:name w:val="Subtitle"/>
    <w:basedOn w:val="Normale"/>
    <w:link w:val="SottotitoloCarattere"/>
    <w:qFormat/>
    <w:rsid w:val="00716605"/>
    <w:pPr>
      <w:jc w:val="center"/>
    </w:pPr>
    <w:rPr>
      <w:rFonts w:ascii="Courier" w:hAnsi="Courier"/>
      <w:b/>
      <w:bCs/>
    </w:rPr>
  </w:style>
  <w:style w:type="paragraph" w:customStyle="1" w:styleId="msonormalcxspmedio">
    <w:name w:val="msonormalcxspmedio"/>
    <w:basedOn w:val="Normale"/>
    <w:qFormat/>
    <w:rsid w:val="00716605"/>
    <w:pPr>
      <w:spacing w:beforeAutospacing="1" w:afterAutospacing="1"/>
    </w:pPr>
  </w:style>
  <w:style w:type="paragraph" w:customStyle="1" w:styleId="Pa75">
    <w:name w:val="Pa75"/>
    <w:basedOn w:val="Default"/>
    <w:next w:val="Default"/>
    <w:qFormat/>
    <w:rsid w:val="00757A90"/>
    <w:pPr>
      <w:spacing w:line="201" w:lineRule="atLeast"/>
    </w:pPr>
    <w:rPr>
      <w:rFonts w:ascii="NewAster" w:hAnsi="NewAster"/>
      <w:color w:val="00000A"/>
    </w:rPr>
  </w:style>
  <w:style w:type="paragraph" w:styleId="Corpodeltesto2">
    <w:name w:val="Body Text 2"/>
    <w:basedOn w:val="Normale"/>
    <w:link w:val="Corpodeltesto2Carattere"/>
    <w:qFormat/>
    <w:rsid w:val="00AA4F2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AA4F2D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1463"/>
    <w:pPr>
      <w:suppressAutoHyphens/>
      <w:ind w:left="708"/>
    </w:pPr>
    <w:rPr>
      <w:lang w:eastAsia="ar-SA"/>
    </w:rPr>
  </w:style>
  <w:style w:type="table" w:styleId="Grigliatabella">
    <w:name w:val="Table Grid"/>
    <w:basedOn w:val="Tabellanormale"/>
    <w:rsid w:val="0071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C417-A1DD-47F3-A0EB-1F8C63B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tridente</dc:creator>
  <cp:lastModifiedBy>Client</cp:lastModifiedBy>
  <cp:revision>3</cp:revision>
  <dcterms:created xsi:type="dcterms:W3CDTF">2018-01-26T08:52:00Z</dcterms:created>
  <dcterms:modified xsi:type="dcterms:W3CDTF">2018-02-07T11:29:00Z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